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5BE80CEB"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16C71">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D75965">
        <w:rPr>
          <w:rFonts w:ascii="Arial" w:eastAsiaTheme="minorEastAsia" w:hAnsi="Arial" w:cs="Arial"/>
          <w:b/>
          <w:sz w:val="24"/>
          <w:szCs w:val="24"/>
          <w:lang w:eastAsia="zh-CN"/>
        </w:rPr>
        <w:t>05398</w:t>
      </w:r>
      <w:bookmarkStart w:id="0" w:name="_GoBack"/>
      <w:bookmarkEnd w:id="0"/>
    </w:p>
    <w:p w14:paraId="5B870C7D" w14:textId="0F5AC0EB" w:rsidR="00376F68" w:rsidRPr="003A2B9E" w:rsidRDefault="00716C71" w:rsidP="00376F68">
      <w:pPr>
        <w:spacing w:after="120"/>
        <w:ind w:left="1985" w:hanging="1985"/>
        <w:rPr>
          <w:rFonts w:ascii="Arial" w:eastAsiaTheme="minorEastAsia" w:hAnsi="Arial" w:cs="Arial"/>
          <w:b/>
          <w:sz w:val="24"/>
          <w:szCs w:val="24"/>
          <w:lang w:val="en-US" w:eastAsia="zh-CN"/>
        </w:rPr>
      </w:pPr>
      <w:bookmarkStart w:id="1" w:name="OLE_LINK1"/>
      <w:r>
        <w:rPr>
          <w:rFonts w:ascii="Arial" w:hAnsi="Arial" w:cs="Arial"/>
          <w:b/>
          <w:sz w:val="24"/>
        </w:rPr>
        <w:t>Malta</w:t>
      </w:r>
      <w:r w:rsidR="00C63A89" w:rsidRPr="00C63A89">
        <w:rPr>
          <w:rFonts w:ascii="Arial" w:hAnsi="Arial" w:cs="Arial"/>
          <w:b/>
          <w:sz w:val="24"/>
        </w:rPr>
        <w:t xml:space="preserve">, </w:t>
      </w:r>
      <w:r>
        <w:rPr>
          <w:rFonts w:ascii="Arial" w:hAnsi="Arial" w:cs="Arial"/>
          <w:b/>
          <w:sz w:val="24"/>
        </w:rPr>
        <w:t>19</w:t>
      </w:r>
      <w:r w:rsidR="00C63A89" w:rsidRPr="00C63A89">
        <w:rPr>
          <w:rFonts w:ascii="Arial" w:hAnsi="Arial" w:cs="Arial"/>
          <w:b/>
          <w:sz w:val="24"/>
        </w:rPr>
        <w:t xml:space="preserve"> – </w:t>
      </w:r>
      <w:r>
        <w:rPr>
          <w:rFonts w:ascii="Arial" w:hAnsi="Arial" w:cs="Arial"/>
          <w:b/>
          <w:sz w:val="24"/>
        </w:rPr>
        <w:t>23</w:t>
      </w:r>
      <w:r w:rsidR="00C63A89" w:rsidRPr="00C63A89">
        <w:rPr>
          <w:rFonts w:ascii="Arial" w:hAnsi="Arial" w:cs="Arial"/>
          <w:b/>
          <w:sz w:val="24"/>
        </w:rPr>
        <w:t xml:space="preserve"> </w:t>
      </w:r>
      <w:r>
        <w:rPr>
          <w:rFonts w:ascii="Arial" w:hAnsi="Arial" w:cs="Arial"/>
          <w:b/>
          <w:sz w:val="24"/>
        </w:rPr>
        <w:t>May</w:t>
      </w:r>
      <w:r w:rsidR="00C63A89" w:rsidRPr="00C63A89">
        <w:rPr>
          <w:rFonts w:ascii="Arial" w:hAnsi="Arial" w:cs="Arial"/>
          <w:b/>
          <w:sz w:val="24"/>
        </w:rPr>
        <w:t>, 202</w:t>
      </w:r>
      <w:r w:rsidR="0072691A">
        <w:rPr>
          <w:rFonts w:ascii="Arial" w:hAnsi="Arial" w:cs="Arial"/>
          <w:b/>
          <w:sz w:val="24"/>
        </w:rPr>
        <w:t>5</w:t>
      </w:r>
    </w:p>
    <w:bookmarkEnd w:id="1"/>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6011BD84"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7B1F10" w:rsidRPr="00E96528">
        <w:rPr>
          <w:rFonts w:ascii="Arial" w:eastAsia="MS Mincho" w:hAnsi="Arial" w:cs="Arial"/>
          <w:sz w:val="22"/>
          <w:lang w:val="pt-BR" w:eastAsia="ja-JP"/>
        </w:rPr>
        <w:t>7.14.4.1</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1E8B09B2"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9B6A0C">
        <w:rPr>
          <w:rFonts w:ascii="Arial" w:eastAsia="MS Mincho" w:hAnsi="Arial" w:cs="Arial"/>
          <w:sz w:val="22"/>
        </w:rPr>
        <w:t>TRP TRS</w:t>
      </w:r>
      <w:r w:rsidR="007C7B26">
        <w:rPr>
          <w:rFonts w:ascii="Arial" w:eastAsia="MS Mincho" w:hAnsi="Arial" w:cs="Arial"/>
          <w:sz w:val="22"/>
        </w:rPr>
        <w:t xml:space="preserve"> OTA tests</w:t>
      </w:r>
    </w:p>
    <w:p w14:paraId="00F33953" w14:textId="1E5666D0"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940982" w:rsidRPr="00940982">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3B72524" w:rsidR="00FC2478" w:rsidRPr="00530FDB" w:rsidRDefault="00530FDB" w:rsidP="00FC2478">
      <w:pPr>
        <w:rPr>
          <w:sz w:val="22"/>
          <w:szCs w:val="22"/>
          <w:lang w:eastAsia="zh-CN"/>
        </w:rPr>
      </w:pPr>
      <w:r>
        <w:rPr>
          <w:sz w:val="22"/>
          <w:szCs w:val="22"/>
          <w:lang w:eastAsia="zh-CN"/>
        </w:rPr>
        <w:t xml:space="preserve">The issue of performance for devices narrower than 72mm has been discussed in the last meeting. </w:t>
      </w:r>
      <w:r w:rsidR="00FC2478" w:rsidRPr="00530FDB">
        <w:rPr>
          <w:sz w:val="22"/>
          <w:szCs w:val="22"/>
          <w:lang w:eastAsia="zh-CN"/>
        </w:rPr>
        <w:t>This</w:t>
      </w:r>
      <w:r w:rsidR="006D5C65" w:rsidRPr="00530FDB">
        <w:rPr>
          <w:sz w:val="22"/>
          <w:szCs w:val="22"/>
          <w:lang w:eastAsia="zh-CN"/>
        </w:rPr>
        <w:t xml:space="preserve"> </w:t>
      </w:r>
      <w:r w:rsidRPr="00530FDB">
        <w:rPr>
          <w:sz w:val="22"/>
          <w:szCs w:val="22"/>
          <w:lang w:eastAsia="zh-CN"/>
        </w:rPr>
        <w:t>contribution recaps the related discussion</w:t>
      </w:r>
      <w:r w:rsidR="00FC2478" w:rsidRPr="00530FDB">
        <w:rPr>
          <w:sz w:val="22"/>
          <w:szCs w:val="22"/>
          <w:lang w:eastAsia="zh-CN"/>
        </w:rPr>
        <w:t>.</w:t>
      </w:r>
    </w:p>
    <w:p w14:paraId="20C22218" w14:textId="7483E535" w:rsidR="00806C4E" w:rsidRPr="00806C4E" w:rsidRDefault="00806C4E" w:rsidP="00806C4E">
      <w:pPr>
        <w:pStyle w:val="Heading1"/>
        <w:rPr>
          <w:lang w:eastAsia="ja-JP"/>
        </w:rPr>
      </w:pPr>
      <w:r>
        <w:rPr>
          <w:lang w:eastAsia="ja-JP"/>
        </w:rPr>
        <w:t>Discussion</w:t>
      </w:r>
    </w:p>
    <w:p w14:paraId="354EA020" w14:textId="6BE222CF" w:rsidR="00530FDB" w:rsidRDefault="00530FDB" w:rsidP="004E75F6">
      <w:pPr>
        <w:spacing w:after="100"/>
        <w:rPr>
          <w:rFonts w:eastAsiaTheme="minorEastAsia"/>
          <w:bCs/>
          <w:sz w:val="22"/>
          <w:szCs w:val="22"/>
          <w:lang w:eastAsia="zh-CN"/>
        </w:rPr>
      </w:pPr>
      <w:r>
        <w:rPr>
          <w:rFonts w:eastAsiaTheme="minorEastAsia"/>
          <w:bCs/>
          <w:sz w:val="22"/>
          <w:szCs w:val="22"/>
          <w:lang w:eastAsia="zh-CN"/>
        </w:rPr>
        <w:t xml:space="preserve">The trend from last few meetings on the issue of </w:t>
      </w:r>
      <w:r>
        <w:rPr>
          <w:sz w:val="22"/>
          <w:szCs w:val="22"/>
          <w:lang w:eastAsia="zh-CN"/>
        </w:rPr>
        <w:t xml:space="preserve">performance for devices narrower than 72mm is to use offset method between size 1 and size 2. The proposal in the last meeting to </w:t>
      </w:r>
      <w:r w:rsidR="00F81F3B">
        <w:rPr>
          <w:sz w:val="22"/>
          <w:szCs w:val="22"/>
          <w:lang w:eastAsia="zh-CN"/>
        </w:rPr>
        <w:t>“</w:t>
      </w:r>
      <w:r w:rsidR="00F81F3B">
        <w:rPr>
          <w:rFonts w:eastAsiaTheme="minorEastAsia"/>
          <w:bCs/>
          <w:sz w:val="22"/>
          <w:szCs w:val="22"/>
          <w:lang w:eastAsia="zh-CN"/>
        </w:rPr>
        <w:t>u</w:t>
      </w:r>
      <w:r w:rsidR="00F81F3B" w:rsidRPr="00530FDB">
        <w:rPr>
          <w:rFonts w:eastAsiaTheme="minorEastAsia"/>
          <w:bCs/>
          <w:sz w:val="22"/>
          <w:szCs w:val="22"/>
          <w:lang w:eastAsia="zh-CN"/>
        </w:rPr>
        <w:t xml:space="preserve">se offset=0 </w:t>
      </w:r>
      <w:r w:rsidR="005D47B3">
        <w:rPr>
          <w:rFonts w:eastAsiaTheme="minorEastAsia"/>
          <w:bCs/>
          <w:sz w:val="22"/>
          <w:szCs w:val="22"/>
          <w:lang w:eastAsia="zh-CN"/>
        </w:rPr>
        <w:t xml:space="preserve">for TRP and TRS performances </w:t>
      </w:r>
      <w:r w:rsidR="001B06A7">
        <w:rPr>
          <w:rFonts w:eastAsiaTheme="minorEastAsia"/>
          <w:bCs/>
          <w:sz w:val="22"/>
          <w:szCs w:val="22"/>
          <w:lang w:eastAsia="zh-CN"/>
        </w:rPr>
        <w:t xml:space="preserve">between size 1 and size 2 devices </w:t>
      </w:r>
      <w:r w:rsidR="00F81F3B" w:rsidRPr="00530FDB">
        <w:rPr>
          <w:rFonts w:eastAsiaTheme="minorEastAsia"/>
          <w:bCs/>
          <w:sz w:val="22"/>
          <w:szCs w:val="22"/>
          <w:lang w:eastAsia="zh-CN"/>
        </w:rPr>
        <w:t>for all releases and all corresponding bands from and including release 19 onwards</w:t>
      </w:r>
      <w:r w:rsidR="00F81F3B">
        <w:rPr>
          <w:rFonts w:eastAsiaTheme="minorEastAsia"/>
          <w:bCs/>
          <w:sz w:val="22"/>
          <w:szCs w:val="22"/>
          <w:lang w:eastAsia="zh-CN"/>
        </w:rPr>
        <w:t xml:space="preserve">” has gained some traction albeit not agreed by all. The benefits of such a proposal are its simplicity and meeting/lab time saving. Because it means that all results for devices wider than 72mm automatically applies to devices narrower than 72mm </w:t>
      </w:r>
      <w:r w:rsidR="00F07A04">
        <w:rPr>
          <w:rFonts w:eastAsiaTheme="minorEastAsia"/>
          <w:bCs/>
          <w:sz w:val="22"/>
          <w:szCs w:val="22"/>
          <w:lang w:eastAsia="zh-CN"/>
        </w:rPr>
        <w:t xml:space="preserve">for corresponding bands </w:t>
      </w:r>
      <w:r w:rsidR="00F81F3B">
        <w:rPr>
          <w:rFonts w:eastAsiaTheme="minorEastAsia"/>
          <w:bCs/>
          <w:sz w:val="22"/>
          <w:szCs w:val="22"/>
          <w:lang w:eastAsia="zh-CN"/>
        </w:rPr>
        <w:t>and no additional meeting discussion and lab measurement are needed.</w:t>
      </w:r>
    </w:p>
    <w:p w14:paraId="669E3A0B" w14:textId="77777777" w:rsidR="00DF7B3A" w:rsidRDefault="00DF7B3A" w:rsidP="004E75F6">
      <w:pPr>
        <w:spacing w:after="100"/>
        <w:rPr>
          <w:rFonts w:eastAsiaTheme="minorEastAsia"/>
          <w:bCs/>
          <w:sz w:val="22"/>
          <w:szCs w:val="22"/>
          <w:lang w:eastAsia="zh-CN"/>
        </w:rPr>
      </w:pPr>
    </w:p>
    <w:p w14:paraId="1C70B035" w14:textId="7A66C1F0" w:rsidR="001E721D" w:rsidRDefault="00DF7B3A" w:rsidP="004E75F6">
      <w:pPr>
        <w:spacing w:after="100"/>
        <w:rPr>
          <w:rFonts w:eastAsiaTheme="minorEastAsia"/>
          <w:bCs/>
          <w:sz w:val="22"/>
          <w:szCs w:val="22"/>
          <w:lang w:eastAsia="zh-CN"/>
        </w:rPr>
      </w:pPr>
      <w:r>
        <w:rPr>
          <w:rFonts w:eastAsiaTheme="minorEastAsia"/>
          <w:bCs/>
          <w:sz w:val="22"/>
          <w:szCs w:val="22"/>
          <w:lang w:eastAsia="zh-CN"/>
        </w:rPr>
        <w:t xml:space="preserve">MIMO OTA test with phantoms [1] has been proposed for Release 20 work. </w:t>
      </w:r>
      <w:r w:rsidR="00F03D0C">
        <w:rPr>
          <w:rFonts w:eastAsiaTheme="minorEastAsia"/>
          <w:bCs/>
          <w:sz w:val="22"/>
          <w:szCs w:val="22"/>
          <w:lang w:eastAsia="zh-CN"/>
        </w:rPr>
        <w:t xml:space="preserve">The most likely scenario for MIMO OTA tests is to use hand phantoms as the head phantom scenario for MIMO is not a practical application. This means that the issue of size 1 and size 2 performances could arise in Release 20 MIMO OTA work. </w:t>
      </w:r>
      <w:r>
        <w:rPr>
          <w:rFonts w:eastAsiaTheme="minorEastAsia"/>
          <w:bCs/>
          <w:sz w:val="22"/>
          <w:szCs w:val="22"/>
          <w:lang w:eastAsia="zh-CN"/>
        </w:rPr>
        <w:t xml:space="preserve">If the above proposal of zero offset </w:t>
      </w:r>
      <w:r w:rsidR="00A73260">
        <w:rPr>
          <w:rFonts w:eastAsiaTheme="minorEastAsia"/>
          <w:bCs/>
          <w:sz w:val="22"/>
          <w:szCs w:val="22"/>
          <w:lang w:eastAsia="zh-CN"/>
        </w:rPr>
        <w:t xml:space="preserve">between size 1 and size 2 </w:t>
      </w:r>
      <w:r>
        <w:rPr>
          <w:rFonts w:eastAsiaTheme="minorEastAsia"/>
          <w:bCs/>
          <w:sz w:val="22"/>
          <w:szCs w:val="22"/>
          <w:lang w:eastAsia="zh-CN"/>
        </w:rPr>
        <w:t xml:space="preserve">is agreed for TRP and TRS work, it can also be agreed for Release 20 MIMO OTA tests with phantoms. In other words, additional savings in terms of meeting discussion and lab time </w:t>
      </w:r>
      <w:r w:rsidR="004961FB">
        <w:rPr>
          <w:rFonts w:eastAsiaTheme="minorEastAsia"/>
          <w:bCs/>
          <w:sz w:val="22"/>
          <w:szCs w:val="22"/>
          <w:lang w:eastAsia="zh-CN"/>
        </w:rPr>
        <w:t xml:space="preserve">on MIMO OTA tests </w:t>
      </w:r>
      <w:r>
        <w:rPr>
          <w:rFonts w:eastAsiaTheme="minorEastAsia"/>
          <w:bCs/>
          <w:sz w:val="22"/>
          <w:szCs w:val="22"/>
          <w:lang w:eastAsia="zh-CN"/>
        </w:rPr>
        <w:t>for future releases.</w:t>
      </w:r>
    </w:p>
    <w:p w14:paraId="165D0A3B" w14:textId="33B3231F" w:rsidR="00F03D0C" w:rsidRDefault="00F03D0C" w:rsidP="004E75F6">
      <w:pPr>
        <w:spacing w:after="100"/>
        <w:rPr>
          <w:rFonts w:eastAsiaTheme="minorEastAsia"/>
          <w:bCs/>
          <w:sz w:val="22"/>
          <w:szCs w:val="22"/>
          <w:lang w:eastAsia="zh-CN"/>
        </w:rPr>
      </w:pPr>
      <w:r w:rsidRPr="00B938A6">
        <w:rPr>
          <w:rFonts w:eastAsiaTheme="minorEastAsia"/>
          <w:b/>
          <w:bCs/>
          <w:sz w:val="22"/>
          <w:szCs w:val="22"/>
          <w:lang w:eastAsia="zh-CN"/>
        </w:rPr>
        <w:t>Observation 1</w:t>
      </w:r>
      <w:r>
        <w:rPr>
          <w:rFonts w:eastAsiaTheme="minorEastAsia"/>
          <w:bCs/>
          <w:sz w:val="22"/>
          <w:szCs w:val="22"/>
          <w:lang w:eastAsia="zh-CN"/>
        </w:rPr>
        <w:t>: If the zero offset between size 1 and size 2 is agreed for TRP and TRS work, it can also be agreed for Release 20 MIMO OTA tests with hand phantoms</w:t>
      </w:r>
      <w:r w:rsidR="00B573EC">
        <w:rPr>
          <w:rFonts w:eastAsiaTheme="minorEastAsia"/>
          <w:bCs/>
          <w:sz w:val="22"/>
          <w:szCs w:val="22"/>
          <w:lang w:eastAsia="zh-CN"/>
        </w:rPr>
        <w:t>.</w:t>
      </w:r>
    </w:p>
    <w:p w14:paraId="614661F9" w14:textId="6FB80D69" w:rsidR="00E247EB" w:rsidRPr="00530FDB" w:rsidRDefault="00530FDB" w:rsidP="004E75F6">
      <w:pPr>
        <w:spacing w:after="100"/>
        <w:rPr>
          <w:rFonts w:eastAsiaTheme="minorEastAsia"/>
          <w:bCs/>
          <w:sz w:val="22"/>
          <w:szCs w:val="22"/>
          <w:lang w:eastAsia="zh-CN"/>
        </w:rPr>
      </w:pPr>
      <w:r w:rsidRPr="00F81F3B">
        <w:rPr>
          <w:rFonts w:eastAsiaTheme="minorEastAsia"/>
          <w:b/>
          <w:bCs/>
          <w:sz w:val="22"/>
          <w:szCs w:val="22"/>
          <w:lang w:eastAsia="zh-CN"/>
        </w:rPr>
        <w:t>Proposal 1</w:t>
      </w:r>
      <w:r>
        <w:rPr>
          <w:rFonts w:eastAsiaTheme="minorEastAsia"/>
          <w:bCs/>
          <w:sz w:val="22"/>
          <w:szCs w:val="22"/>
          <w:lang w:eastAsia="zh-CN"/>
        </w:rPr>
        <w:t>: u</w:t>
      </w:r>
      <w:r w:rsidR="00E247EB" w:rsidRPr="00530FDB">
        <w:rPr>
          <w:rFonts w:eastAsiaTheme="minorEastAsia"/>
          <w:bCs/>
          <w:sz w:val="22"/>
          <w:szCs w:val="22"/>
          <w:lang w:eastAsia="zh-CN"/>
        </w:rPr>
        <w:t xml:space="preserve">se offset=0 </w:t>
      </w:r>
      <w:r w:rsidR="00E56F81">
        <w:rPr>
          <w:rFonts w:eastAsiaTheme="minorEastAsia"/>
          <w:bCs/>
          <w:sz w:val="22"/>
          <w:szCs w:val="22"/>
          <w:lang w:eastAsia="zh-CN"/>
        </w:rPr>
        <w:t xml:space="preserve">between size 1 and size 2 devices </w:t>
      </w:r>
      <w:r w:rsidR="00E247EB" w:rsidRPr="00530FDB">
        <w:rPr>
          <w:rFonts w:eastAsiaTheme="minorEastAsia"/>
          <w:bCs/>
          <w:sz w:val="22"/>
          <w:szCs w:val="22"/>
          <w:lang w:eastAsia="zh-CN"/>
        </w:rPr>
        <w:t>for all releases and all corresponding bands from and including release 19 onwards</w:t>
      </w:r>
      <w:r w:rsidR="00F81F3B">
        <w:rPr>
          <w:rFonts w:eastAsiaTheme="minorEastAsia"/>
          <w:bCs/>
          <w:sz w:val="22"/>
          <w:szCs w:val="22"/>
          <w:lang w:eastAsia="zh-CN"/>
        </w:rPr>
        <w:t>.</w:t>
      </w:r>
    </w:p>
    <w:p w14:paraId="3E559EEC" w14:textId="468C8CAD" w:rsidR="00806C4E" w:rsidRDefault="00806C4E" w:rsidP="00806C4E">
      <w:pPr>
        <w:pStyle w:val="Heading1"/>
        <w:rPr>
          <w:lang w:eastAsia="ja-JP"/>
        </w:rPr>
      </w:pPr>
      <w:r>
        <w:rPr>
          <w:lang w:eastAsia="ja-JP"/>
        </w:rPr>
        <w:t>Conclusion</w:t>
      </w:r>
    </w:p>
    <w:p w14:paraId="7E348AC0" w14:textId="6251EAD3" w:rsidR="00076052" w:rsidRDefault="00F81F3B" w:rsidP="00076052">
      <w:pPr>
        <w:rPr>
          <w:sz w:val="22"/>
          <w:szCs w:val="22"/>
          <w:lang w:val="sv-SE" w:eastAsia="ja-JP"/>
        </w:rPr>
      </w:pPr>
      <w:r w:rsidRPr="00F81F3B">
        <w:rPr>
          <w:sz w:val="22"/>
          <w:szCs w:val="22"/>
          <w:lang w:val="sv-SE" w:eastAsia="ja-JP"/>
        </w:rPr>
        <w:t>Thi</w:t>
      </w:r>
      <w:r>
        <w:rPr>
          <w:sz w:val="22"/>
          <w:szCs w:val="22"/>
          <w:lang w:val="sv-SE" w:eastAsia="ja-JP"/>
        </w:rPr>
        <w:t>s contribution makes the following proposal</w:t>
      </w:r>
      <w:r w:rsidR="00B573EC">
        <w:rPr>
          <w:sz w:val="22"/>
          <w:szCs w:val="22"/>
          <w:lang w:val="sv-SE" w:eastAsia="ja-JP"/>
        </w:rPr>
        <w:t xml:space="preserve"> and observation</w:t>
      </w:r>
      <w:r>
        <w:rPr>
          <w:sz w:val="22"/>
          <w:szCs w:val="22"/>
          <w:lang w:val="sv-SE" w:eastAsia="ja-JP"/>
        </w:rPr>
        <w:t>.</w:t>
      </w:r>
    </w:p>
    <w:p w14:paraId="7BAA9610" w14:textId="6766B410" w:rsidR="00B573EC" w:rsidRDefault="00B573EC" w:rsidP="00B573EC">
      <w:pPr>
        <w:spacing w:after="100"/>
        <w:rPr>
          <w:rFonts w:eastAsiaTheme="minorEastAsia"/>
          <w:bCs/>
          <w:sz w:val="22"/>
          <w:szCs w:val="22"/>
          <w:lang w:eastAsia="zh-CN"/>
        </w:rPr>
      </w:pPr>
      <w:r w:rsidRPr="00B938A6">
        <w:rPr>
          <w:rFonts w:eastAsiaTheme="minorEastAsia"/>
          <w:b/>
          <w:bCs/>
          <w:sz w:val="22"/>
          <w:szCs w:val="22"/>
          <w:lang w:eastAsia="zh-CN"/>
        </w:rPr>
        <w:t>Observation 1</w:t>
      </w:r>
      <w:r>
        <w:rPr>
          <w:rFonts w:eastAsiaTheme="minorEastAsia"/>
          <w:bCs/>
          <w:sz w:val="22"/>
          <w:szCs w:val="22"/>
          <w:lang w:eastAsia="zh-CN"/>
        </w:rPr>
        <w:t>: If the zero offset between size 1 and size 2 is agreed for TRP and TRS work, it can also be agreed for Release 20 MIMO OTA tests with hand phantoms</w:t>
      </w:r>
      <w:r w:rsidR="00776E8A">
        <w:rPr>
          <w:rFonts w:eastAsiaTheme="minorEastAsia"/>
          <w:bCs/>
          <w:sz w:val="22"/>
          <w:szCs w:val="22"/>
          <w:lang w:eastAsia="zh-CN"/>
        </w:rPr>
        <w:t>.</w:t>
      </w:r>
    </w:p>
    <w:p w14:paraId="75B50F11" w14:textId="2457ACAC" w:rsidR="00F81F3B" w:rsidRPr="00F81F3B" w:rsidRDefault="00F81F3B" w:rsidP="00076052">
      <w:pPr>
        <w:rPr>
          <w:sz w:val="22"/>
          <w:szCs w:val="22"/>
          <w:lang w:val="sv-SE" w:eastAsia="ja-JP"/>
        </w:rPr>
      </w:pPr>
      <w:r w:rsidRPr="00F81F3B">
        <w:rPr>
          <w:rFonts w:eastAsiaTheme="minorEastAsia"/>
          <w:b/>
          <w:bCs/>
          <w:sz w:val="22"/>
          <w:szCs w:val="22"/>
          <w:lang w:eastAsia="zh-CN"/>
        </w:rPr>
        <w:t>Proposal 1</w:t>
      </w:r>
      <w:r>
        <w:rPr>
          <w:rFonts w:eastAsiaTheme="minorEastAsia"/>
          <w:bCs/>
          <w:sz w:val="22"/>
          <w:szCs w:val="22"/>
          <w:lang w:eastAsia="zh-CN"/>
        </w:rPr>
        <w:t>: u</w:t>
      </w:r>
      <w:r w:rsidRPr="00530FDB">
        <w:rPr>
          <w:rFonts w:eastAsiaTheme="minorEastAsia"/>
          <w:bCs/>
          <w:sz w:val="22"/>
          <w:szCs w:val="22"/>
          <w:lang w:eastAsia="zh-CN"/>
        </w:rPr>
        <w:t xml:space="preserve">se offset=0 </w:t>
      </w:r>
      <w:r w:rsidR="005D47B3">
        <w:rPr>
          <w:rFonts w:eastAsiaTheme="minorEastAsia"/>
          <w:bCs/>
          <w:sz w:val="22"/>
          <w:szCs w:val="22"/>
          <w:lang w:eastAsia="zh-CN"/>
        </w:rPr>
        <w:t xml:space="preserve">for TRP and TRS performances </w:t>
      </w:r>
      <w:r w:rsidR="00E56F81">
        <w:rPr>
          <w:rFonts w:eastAsiaTheme="minorEastAsia"/>
          <w:bCs/>
          <w:sz w:val="22"/>
          <w:szCs w:val="22"/>
          <w:lang w:eastAsia="zh-CN"/>
        </w:rPr>
        <w:t xml:space="preserve">between size 1 and size 2 devices </w:t>
      </w:r>
      <w:r w:rsidRPr="00530FDB">
        <w:rPr>
          <w:rFonts w:eastAsiaTheme="minorEastAsia"/>
          <w:bCs/>
          <w:sz w:val="22"/>
          <w:szCs w:val="22"/>
          <w:lang w:eastAsia="zh-CN"/>
        </w:rPr>
        <w:t>for all releases and all corresponding bands from and including release 19 onwards</w:t>
      </w:r>
      <w:r>
        <w:rPr>
          <w:rFonts w:eastAsiaTheme="minorEastAsia"/>
          <w:bCs/>
          <w:sz w:val="22"/>
          <w:szCs w:val="22"/>
          <w:lang w:eastAsia="zh-CN"/>
        </w:rPr>
        <w:t>.</w:t>
      </w:r>
    </w:p>
    <w:p w14:paraId="18FDB067" w14:textId="530B5716" w:rsidR="00076052" w:rsidRDefault="00BD0D84" w:rsidP="00076052">
      <w:pPr>
        <w:pStyle w:val="Heading1"/>
        <w:rPr>
          <w:lang w:eastAsia="ja-JP"/>
        </w:rPr>
      </w:pPr>
      <w:r>
        <w:rPr>
          <w:lang w:eastAsia="ja-JP"/>
        </w:rPr>
        <w:t>R</w:t>
      </w:r>
      <w:r w:rsidR="00076052">
        <w:rPr>
          <w:lang w:eastAsia="ja-JP"/>
        </w:rPr>
        <w:t>eference</w:t>
      </w:r>
    </w:p>
    <w:p w14:paraId="251F126B" w14:textId="2AA27DD3" w:rsidR="00901990" w:rsidRPr="00B573EC" w:rsidRDefault="00DF7B3A" w:rsidP="00B573EC">
      <w:pPr>
        <w:pStyle w:val="ListParagraph"/>
        <w:numPr>
          <w:ilvl w:val="0"/>
          <w:numId w:val="47"/>
        </w:numPr>
        <w:ind w:firstLineChars="0"/>
        <w:rPr>
          <w:sz w:val="22"/>
          <w:szCs w:val="22"/>
          <w:lang w:val="sv-SE" w:eastAsia="ja-JP"/>
        </w:rPr>
      </w:pPr>
      <w:r w:rsidRPr="00DF7B3A">
        <w:rPr>
          <w:sz w:val="22"/>
          <w:szCs w:val="22"/>
          <w:lang w:val="sv-SE" w:eastAsia="ja-JP"/>
        </w:rPr>
        <w:t>RP-250423 views on RAN4 Rel-20 OTA topics</w:t>
      </w:r>
    </w:p>
    <w:sectPr w:rsidR="00901990" w:rsidRPr="00B573EC"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DB38E" w14:textId="77777777" w:rsidR="00B15AD6" w:rsidRDefault="00B15AD6">
      <w:r>
        <w:separator/>
      </w:r>
    </w:p>
  </w:endnote>
  <w:endnote w:type="continuationSeparator" w:id="0">
    <w:p w14:paraId="43779645" w14:textId="77777777" w:rsidR="00B15AD6" w:rsidRDefault="00B15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E3D33" w14:textId="77777777" w:rsidR="00B15AD6" w:rsidRDefault="00B15AD6">
      <w:r>
        <w:separator/>
      </w:r>
    </w:p>
  </w:footnote>
  <w:footnote w:type="continuationSeparator" w:id="0">
    <w:p w14:paraId="276FF845" w14:textId="77777777" w:rsidR="00B15AD6" w:rsidRDefault="00B15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7"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3223F6"/>
    <w:multiLevelType w:val="hybridMultilevel"/>
    <w:tmpl w:val="CB18E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45"/>
  </w:num>
  <w:num w:numId="5">
    <w:abstractNumId w:val="35"/>
  </w:num>
  <w:num w:numId="6">
    <w:abstractNumId w:val="42"/>
  </w:num>
  <w:num w:numId="7">
    <w:abstractNumId w:val="4"/>
  </w:num>
  <w:num w:numId="8">
    <w:abstractNumId w:val="43"/>
  </w:num>
  <w:num w:numId="9">
    <w:abstractNumId w:val="3"/>
  </w:num>
  <w:num w:numId="10">
    <w:abstractNumId w:val="26"/>
  </w:num>
  <w:num w:numId="11">
    <w:abstractNumId w:val="44"/>
  </w:num>
  <w:num w:numId="12">
    <w:abstractNumId w:val="25"/>
  </w:num>
  <w:num w:numId="13">
    <w:abstractNumId w:val="40"/>
  </w:num>
  <w:num w:numId="14">
    <w:abstractNumId w:val="46"/>
  </w:num>
  <w:num w:numId="15">
    <w:abstractNumId w:val="19"/>
  </w:num>
  <w:num w:numId="16">
    <w:abstractNumId w:val="32"/>
  </w:num>
  <w:num w:numId="17">
    <w:abstractNumId w:val="11"/>
  </w:num>
  <w:num w:numId="18">
    <w:abstractNumId w:val="24"/>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39"/>
  </w:num>
  <w:num w:numId="26">
    <w:abstractNumId w:val="9"/>
  </w:num>
  <w:num w:numId="27">
    <w:abstractNumId w:val="1"/>
  </w:num>
  <w:num w:numId="28">
    <w:abstractNumId w:val="28"/>
  </w:num>
  <w:num w:numId="29">
    <w:abstractNumId w:val="13"/>
  </w:num>
  <w:num w:numId="30">
    <w:abstractNumId w:val="36"/>
  </w:num>
  <w:num w:numId="31">
    <w:abstractNumId w:val="41"/>
  </w:num>
  <w:num w:numId="32">
    <w:abstractNumId w:val="14"/>
  </w:num>
  <w:num w:numId="33">
    <w:abstractNumId w:val="21"/>
  </w:num>
  <w:num w:numId="34">
    <w:abstractNumId w:val="10"/>
  </w:num>
  <w:num w:numId="35">
    <w:abstractNumId w:val="38"/>
  </w:num>
  <w:num w:numId="36">
    <w:abstractNumId w:val="0"/>
  </w:num>
  <w:num w:numId="37">
    <w:abstractNumId w:val="37"/>
  </w:num>
  <w:num w:numId="38">
    <w:abstractNumId w:val="17"/>
  </w:num>
  <w:num w:numId="39">
    <w:abstractNumId w:val="27"/>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2C34"/>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7EC"/>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D2C"/>
    <w:rsid w:val="00196F4A"/>
    <w:rsid w:val="001A033F"/>
    <w:rsid w:val="001A08AA"/>
    <w:rsid w:val="001A1199"/>
    <w:rsid w:val="001A1876"/>
    <w:rsid w:val="001A59CB"/>
    <w:rsid w:val="001A7946"/>
    <w:rsid w:val="001B06A7"/>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E721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1FB"/>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0FDB"/>
    <w:rsid w:val="00533159"/>
    <w:rsid w:val="00533980"/>
    <w:rsid w:val="005339DB"/>
    <w:rsid w:val="00533E1B"/>
    <w:rsid w:val="00534436"/>
    <w:rsid w:val="00534C89"/>
    <w:rsid w:val="00534E5C"/>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47B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696E"/>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6C71"/>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6E8A"/>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1F10"/>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26"/>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707"/>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0982"/>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6A0C"/>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3260"/>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59C1"/>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5AD6"/>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573EC"/>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38A6"/>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E75A3"/>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75965"/>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B3A"/>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47EB"/>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6F81"/>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652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3D0C"/>
    <w:rsid w:val="00F05AC8"/>
    <w:rsid w:val="00F0614F"/>
    <w:rsid w:val="00F07167"/>
    <w:rsid w:val="00F072D8"/>
    <w:rsid w:val="00F07444"/>
    <w:rsid w:val="00F07A0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1F3B"/>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BB690B-C218-403D-B3DD-E93F4A8D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Pages>
  <Words>356</Words>
  <Characters>2031</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23</cp:revision>
  <cp:lastPrinted>2019-04-25T01:09:00Z</cp:lastPrinted>
  <dcterms:created xsi:type="dcterms:W3CDTF">2025-04-20T06:50:00Z</dcterms:created>
  <dcterms:modified xsi:type="dcterms:W3CDTF">2025-05-06T15:19:00Z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1746544664</vt:lpwstr>
  </property>
</Properties>
</file>